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DAF" w:rsidRDefault="00EE0DAF" w:rsidP="0088034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8034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2445385</wp:posOffset>
            </wp:positionH>
            <wp:positionV relativeFrom="paragraph">
              <wp:posOffset>-288290</wp:posOffset>
            </wp:positionV>
            <wp:extent cx="654050" cy="825500"/>
            <wp:effectExtent l="19050" t="0" r="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34B" w:rsidRPr="0088034B">
        <w:rPr>
          <w:rFonts w:ascii="Times New Roman" w:hAnsi="Times New Roman" w:cs="Times New Roman"/>
          <w:sz w:val="28"/>
          <w:szCs w:val="28"/>
        </w:rPr>
        <w:t>Проект</w:t>
      </w:r>
    </w:p>
    <w:p w:rsidR="0088034B" w:rsidRPr="0088034B" w:rsidRDefault="0088034B" w:rsidP="0088034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E0DAF" w:rsidRPr="00EE0DAF" w:rsidRDefault="00EE0DAF" w:rsidP="00EE0DAF">
      <w:pPr>
        <w:pStyle w:val="4"/>
        <w:rPr>
          <w:sz w:val="28"/>
          <w:szCs w:val="28"/>
        </w:rPr>
      </w:pPr>
      <w:r w:rsidRPr="00EE0DAF">
        <w:rPr>
          <w:sz w:val="28"/>
          <w:szCs w:val="28"/>
        </w:rPr>
        <w:t>АДМИНИСТРАЦИЯ</w:t>
      </w:r>
    </w:p>
    <w:p w:rsidR="00EE0DAF" w:rsidRDefault="00EE0DAF" w:rsidP="00EE0D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E0DAF" w:rsidRDefault="00EE0DAF" w:rsidP="00EE0D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E0DAF" w:rsidRPr="00EE0DAF" w:rsidRDefault="00EE0DAF" w:rsidP="00EE0D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EE0DAF" w:rsidRDefault="00EE0DAF" w:rsidP="00EE0D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0DA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0DA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EE0DAF" w:rsidRDefault="00EE0DAF" w:rsidP="00EE0DAF">
      <w:pPr>
        <w:spacing w:line="240" w:lineRule="auto"/>
        <w:rPr>
          <w:sz w:val="28"/>
          <w:szCs w:val="28"/>
        </w:rPr>
      </w:pPr>
      <w:r w:rsidRPr="00EE0DAF">
        <w:rPr>
          <w:rFonts w:ascii="Times New Roman" w:hAnsi="Times New Roman" w:cs="Times New Roman"/>
          <w:sz w:val="28"/>
          <w:szCs w:val="28"/>
        </w:rPr>
        <w:t>от                   2015</w:t>
      </w:r>
      <w:r w:rsidRPr="00EE0DAF">
        <w:rPr>
          <w:rFonts w:ascii="Times New Roman" w:hAnsi="Times New Roman" w:cs="Times New Roman"/>
          <w:sz w:val="28"/>
          <w:szCs w:val="28"/>
        </w:rPr>
        <w:tab/>
      </w:r>
      <w:r w:rsidRPr="00EE0DAF">
        <w:rPr>
          <w:rFonts w:ascii="Times New Roman" w:hAnsi="Times New Roman" w:cs="Times New Roman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0DAF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EE0DAF" w:rsidRPr="00EE0DAF" w:rsidRDefault="00EE0DAF" w:rsidP="00EE0D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DAF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EE0DAF" w:rsidRDefault="00EE0DAF" w:rsidP="00EE0DAF">
      <w:pPr>
        <w:pStyle w:val="ConsPlusTitle"/>
        <w:widowControl/>
        <w:jc w:val="center"/>
        <w:outlineLvl w:val="0"/>
      </w:pPr>
      <w:r>
        <w:t xml:space="preserve">Об утверждении схемы размещения нестационарных торговых объектов </w:t>
      </w:r>
    </w:p>
    <w:p w:rsidR="00EE0DAF" w:rsidRDefault="00EE0DAF" w:rsidP="00EE0DAF">
      <w:pPr>
        <w:pStyle w:val="ConsPlusTitle"/>
        <w:widowControl/>
        <w:jc w:val="center"/>
        <w:outlineLvl w:val="0"/>
      </w:pPr>
      <w:r>
        <w:t xml:space="preserve">на территории </w:t>
      </w:r>
      <w:proofErr w:type="spellStart"/>
      <w:r>
        <w:t>Новобурасского</w:t>
      </w:r>
      <w:proofErr w:type="spellEnd"/>
      <w:r>
        <w:t xml:space="preserve"> муниципального района </w:t>
      </w:r>
    </w:p>
    <w:p w:rsidR="00EE0DAF" w:rsidRDefault="00EE0DAF" w:rsidP="00EE0DAF">
      <w:pPr>
        <w:pStyle w:val="ConsPlusTitle"/>
        <w:widowControl/>
        <w:jc w:val="center"/>
        <w:outlineLvl w:val="0"/>
      </w:pPr>
      <w:r>
        <w:t>на 2015-2020 годы</w:t>
      </w:r>
    </w:p>
    <w:p w:rsidR="00EE0DAF" w:rsidRDefault="00EE0DAF" w:rsidP="00EE0DAF">
      <w:pPr>
        <w:pStyle w:val="ConsPlusTitle"/>
        <w:widowControl/>
        <w:jc w:val="center"/>
        <w:outlineLvl w:val="0"/>
      </w:pPr>
    </w:p>
    <w:p w:rsidR="00EE0DAF" w:rsidRPr="00EE0DAF" w:rsidRDefault="00EE0DAF" w:rsidP="00EE0DAF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E0DA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28 декабря </w:t>
      </w:r>
      <w:smartTag w:uri="urn:schemas-microsoft-com:office:smarttags" w:element="metricconverter">
        <w:smartTagPr>
          <w:attr w:name="ProductID" w:val="2009 г"/>
        </w:smartTagPr>
        <w:r w:rsidRPr="00EE0DAF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EE0DAF">
        <w:rPr>
          <w:rFonts w:ascii="Times New Roman" w:hAnsi="Times New Roman" w:cs="Times New Roman"/>
          <w:sz w:val="28"/>
          <w:szCs w:val="28"/>
        </w:rPr>
        <w:t xml:space="preserve">. № 381-ФЗ «Об основах государственного регулирования торговой деятельности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EE0DA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EE0DAF">
        <w:rPr>
          <w:rFonts w:ascii="Times New Roman" w:hAnsi="Times New Roman" w:cs="Times New Roman"/>
          <w:sz w:val="28"/>
          <w:szCs w:val="28"/>
        </w:rPr>
        <w:t>. № 131-ФЗ «Об общих принципах организации местного самоуправления в Российской Федерации», приказом Министерства экономического развития и инвестиционной политики Саратовской области от 29  мая 2015 года №1147 «О порядке разработки и утверждения схемы нестационарных торговых объектов»</w:t>
      </w:r>
      <w:proofErr w:type="gramEnd"/>
    </w:p>
    <w:p w:rsidR="00EE0DAF" w:rsidRPr="00EE0DAF" w:rsidRDefault="00EE0DAF" w:rsidP="00EE0DAF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>ПОСТАНОВЛЯЮ:</w:t>
      </w:r>
      <w:r w:rsidRPr="00EE0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DAF" w:rsidRPr="00EE0DAF" w:rsidRDefault="0077797A" w:rsidP="007C619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61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Утвердить с</w:t>
      </w:r>
      <w:r w:rsidR="00EE0DAF" w:rsidRPr="00EE0DAF">
        <w:rPr>
          <w:rFonts w:ascii="Times New Roman" w:hAnsi="Times New Roman" w:cs="Times New Roman"/>
          <w:sz w:val="28"/>
          <w:szCs w:val="28"/>
        </w:rPr>
        <w:t xml:space="preserve">хему размещения нестационарных торговых объектов </w:t>
      </w:r>
      <w:proofErr w:type="gramStart"/>
      <w:r w:rsidR="00EE0DAF" w:rsidRPr="00EE0DA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E0DAF" w:rsidRPr="00EE0DAF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="00EE0DAF" w:rsidRPr="00EE0DAF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E0DAF" w:rsidRPr="00EE0DAF">
        <w:rPr>
          <w:rFonts w:ascii="Times New Roman" w:hAnsi="Times New Roman" w:cs="Times New Roman"/>
          <w:sz w:val="28"/>
          <w:szCs w:val="28"/>
        </w:rPr>
        <w:t xml:space="preserve"> муниципального района на 2015-</w:t>
      </w:r>
      <w:r>
        <w:rPr>
          <w:rFonts w:ascii="Times New Roman" w:hAnsi="Times New Roman" w:cs="Times New Roman"/>
          <w:sz w:val="28"/>
          <w:szCs w:val="28"/>
        </w:rPr>
        <w:t xml:space="preserve">2020 годы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="00EE0DAF" w:rsidRPr="00EE0D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0DAF" w:rsidRPr="00EE0DAF" w:rsidRDefault="0077797A" w:rsidP="00EE0DA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0DAF" w:rsidRPr="00EE0DAF">
        <w:rPr>
          <w:rFonts w:ascii="Times New Roman" w:hAnsi="Times New Roman" w:cs="Times New Roman"/>
          <w:sz w:val="28"/>
          <w:szCs w:val="28"/>
        </w:rPr>
        <w:t>.</w:t>
      </w:r>
      <w:r w:rsidR="00EE0DAF">
        <w:rPr>
          <w:rFonts w:ascii="Times New Roman" w:hAnsi="Times New Roman" w:cs="Times New Roman"/>
          <w:sz w:val="28"/>
          <w:szCs w:val="28"/>
        </w:rPr>
        <w:t xml:space="preserve"> </w:t>
      </w:r>
      <w:r w:rsidR="00EE0DAF" w:rsidRPr="00EE0DAF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опубликованию в установленном порядке и вступает в силу со дня его официального опубликования.</w:t>
      </w:r>
    </w:p>
    <w:p w:rsidR="00EE0DAF" w:rsidRPr="00EE0DAF" w:rsidRDefault="0077797A" w:rsidP="00EE0D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0DAF" w:rsidRPr="00EE0DAF">
        <w:rPr>
          <w:rFonts w:ascii="Times New Roman" w:hAnsi="Times New Roman" w:cs="Times New Roman"/>
          <w:sz w:val="28"/>
          <w:szCs w:val="28"/>
        </w:rPr>
        <w:t>.</w:t>
      </w:r>
      <w:r w:rsidR="00EE0D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0DAF" w:rsidRPr="00EE0DA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E0DAF" w:rsidRPr="00EE0DA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Воробьева А.Ф.</w:t>
      </w:r>
    </w:p>
    <w:p w:rsidR="00EE0DAF" w:rsidRPr="00EE0DAF" w:rsidRDefault="00EE0DAF" w:rsidP="00EE0DAF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E0DAF" w:rsidRPr="00EE0DAF" w:rsidRDefault="00EE0DAF" w:rsidP="00EE0DA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EE0DAF" w:rsidRDefault="00EE0DAF" w:rsidP="00EE0DA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F" w:rsidRPr="00EE0DAF" w:rsidRDefault="00EE0DAF" w:rsidP="00EE0DA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E0DAF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  <w:proofErr w:type="spellStart"/>
      <w:r w:rsidRPr="00EE0DA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</w:p>
    <w:p w:rsidR="00EE0DAF" w:rsidRPr="00EE0DAF" w:rsidRDefault="00EE0DAF" w:rsidP="00EE0DA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E0DAF">
        <w:rPr>
          <w:rFonts w:ascii="Times New Roman" w:hAnsi="Times New Roman" w:cs="Times New Roman"/>
          <w:b/>
          <w:sz w:val="28"/>
          <w:szCs w:val="28"/>
        </w:rPr>
        <w:t>М.В.Светлов</w:t>
      </w:r>
    </w:p>
    <w:p w:rsidR="00EE0DAF" w:rsidRPr="00EE0DAF" w:rsidRDefault="00EE0DAF" w:rsidP="00EE0DAF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C619D" w:rsidRDefault="007C619D" w:rsidP="0005112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  <w:sectPr w:rsidR="007C619D" w:rsidSect="00EE0D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112B" w:rsidRDefault="0005112B" w:rsidP="0005112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5112B" w:rsidRPr="003C631A" w:rsidRDefault="0005112B" w:rsidP="000511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C631A">
        <w:rPr>
          <w:rFonts w:ascii="Times New Roman" w:hAnsi="Times New Roman" w:cs="Times New Roman"/>
          <w:sz w:val="28"/>
          <w:szCs w:val="28"/>
        </w:rPr>
        <w:t>Приложение</w:t>
      </w:r>
      <w:r w:rsidR="0077797A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05112B" w:rsidRPr="003C631A" w:rsidRDefault="0005112B" w:rsidP="000511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C631A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05112B" w:rsidRPr="003C631A" w:rsidRDefault="0005112B" w:rsidP="000511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C631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C631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05112B" w:rsidRPr="003C631A" w:rsidRDefault="0005112B" w:rsidP="000511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C631A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</w:p>
    <w:p w:rsidR="0005112B" w:rsidRDefault="0005112B" w:rsidP="000511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63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от </w:t>
      </w:r>
    </w:p>
    <w:p w:rsidR="0005112B" w:rsidRDefault="0005112B" w:rsidP="000511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40B12" w:rsidRDefault="0005112B" w:rsidP="000511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на территории </w:t>
      </w:r>
      <w:proofErr w:type="spellStart"/>
      <w:r w:rsidR="00240B1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240B1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05112B" w:rsidRPr="003C631A" w:rsidRDefault="0005112B" w:rsidP="000511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631A"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a3"/>
        <w:tblW w:w="0" w:type="auto"/>
        <w:tblLayout w:type="fixed"/>
        <w:tblLook w:val="04A0"/>
      </w:tblPr>
      <w:tblGrid>
        <w:gridCol w:w="540"/>
        <w:gridCol w:w="3053"/>
        <w:gridCol w:w="1897"/>
        <w:gridCol w:w="1706"/>
        <w:gridCol w:w="1559"/>
        <w:gridCol w:w="2268"/>
        <w:gridCol w:w="2062"/>
        <w:gridCol w:w="1701"/>
      </w:tblGrid>
      <w:tr w:rsidR="0000114C" w:rsidRPr="00240B12" w:rsidTr="004E7756">
        <w:tc>
          <w:tcPr>
            <w:tcW w:w="540" w:type="dxa"/>
          </w:tcPr>
          <w:p w:rsidR="0000114C" w:rsidRPr="004E7756" w:rsidRDefault="000011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3" w:type="dxa"/>
          </w:tcPr>
          <w:p w:rsidR="0000114C" w:rsidRPr="004E7756" w:rsidRDefault="000011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Адрес или адресное обозначение НТО</w:t>
            </w:r>
            <w:hyperlink r:id="rId5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улиц, дорог, проездов, иных ориентиров, относительно которых расположен нестационарный торговый объект, с указанием расстояний от границ нестационарного торгового объекта до указанных ориентиров</w:t>
            </w:r>
          </w:p>
        </w:tc>
        <w:tc>
          <w:tcPr>
            <w:tcW w:w="1897" w:type="dxa"/>
          </w:tcPr>
          <w:p w:rsidR="0000114C" w:rsidRPr="004E7756" w:rsidRDefault="0000114C" w:rsidP="004E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Тип торгового предприятия (торговый павильон, киоск, торговая палатка и иные нестационарные торговые объекты) в соответствии с ГОСТ </w:t>
            </w:r>
            <w:proofErr w:type="gramStart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513032013 "Торговля. Термины и определения"</w:t>
            </w:r>
          </w:p>
        </w:tc>
        <w:tc>
          <w:tcPr>
            <w:tcW w:w="1706" w:type="dxa"/>
          </w:tcPr>
          <w:p w:rsidR="0000114C" w:rsidRPr="004E7756" w:rsidRDefault="0000114C" w:rsidP="004E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4E775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1559" w:type="dxa"/>
          </w:tcPr>
          <w:p w:rsidR="0000114C" w:rsidRPr="004E7756" w:rsidRDefault="0000114C" w:rsidP="004E775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Размер площади места размещения НТО</w:t>
            </w:r>
            <w:hyperlink r:id="rId6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268" w:type="dxa"/>
          </w:tcPr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    Период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функционирования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    НТО </w:t>
            </w:r>
            <w:hyperlink r:id="rId7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(с ____________</w:t>
            </w:r>
            <w:proofErr w:type="gramEnd"/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 число, месяц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по ____________</w:t>
            </w:r>
          </w:p>
          <w:p w:rsidR="0000114C" w:rsidRPr="004E7756" w:rsidRDefault="000011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 число, месяц)</w:t>
            </w:r>
          </w:p>
        </w:tc>
        <w:tc>
          <w:tcPr>
            <w:tcW w:w="2062" w:type="dxa"/>
          </w:tcPr>
          <w:p w:rsidR="0000114C" w:rsidRPr="004E7756" w:rsidRDefault="0000114C" w:rsidP="004E77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Основания для размещения НТО</w:t>
            </w:r>
            <w:hyperlink r:id="rId8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(договор на размещение нестационарного торгового объекта, разрешение или иная документация, либо указывается информация о том, что место размещения свободно и планируется к размещению НТО </w:t>
            </w:r>
            <w:hyperlink r:id="rId9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0114C" w:rsidRPr="004E7756" w:rsidRDefault="0000114C" w:rsidP="004E7756">
            <w:pPr>
              <w:pStyle w:val="ConsPlusNormal"/>
              <w:ind w:right="-1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использовании НТО </w:t>
            </w:r>
            <w:hyperlink r:id="rId10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малого или среднего предпринимательства</w:t>
            </w:r>
            <w:proofErr w:type="gramStart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  <w:hyperlink r:id="rId11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  <w:r w:rsidRPr="004E7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E7756">
              <w:rPr>
                <w:rFonts w:ascii="Times New Roman" w:hAnsi="Times New Roman" w:cs="Times New Roman"/>
                <w:sz w:val="24"/>
                <w:szCs w:val="24"/>
              </w:rPr>
              <w:t>или (-)</w:t>
            </w:r>
            <w:hyperlink r:id="rId12" w:history="1">
              <w:r w:rsidRPr="004E77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</w:tr>
      <w:tr w:rsidR="00FD6C45" w:rsidRPr="00240B12" w:rsidTr="004E7756">
        <w:tc>
          <w:tcPr>
            <w:tcW w:w="540" w:type="dxa"/>
          </w:tcPr>
          <w:p w:rsidR="00FD6C45" w:rsidRPr="00240B12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</w:tcPr>
          <w:p w:rsidR="00FD6C45" w:rsidRPr="00FD6C45" w:rsidRDefault="0077797A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FD6C45" w:rsidRPr="00FD6C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. Новые Бурасы</w:t>
            </w:r>
            <w:r w:rsidR="00FD6C45" w:rsidRPr="00FD6C45">
              <w:rPr>
                <w:rFonts w:ascii="Times New Roman" w:hAnsi="Times New Roman" w:cs="Times New Roman"/>
                <w:sz w:val="24"/>
                <w:szCs w:val="24"/>
              </w:rPr>
              <w:t>, ул. Баумана, 38</w:t>
            </w:r>
          </w:p>
        </w:tc>
        <w:tc>
          <w:tcPr>
            <w:tcW w:w="1897" w:type="dxa"/>
          </w:tcPr>
          <w:p w:rsidR="00FD6C45" w:rsidRP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Автопр</w:t>
            </w:r>
            <w:r w:rsidR="00BF4FBC">
              <w:rPr>
                <w:rFonts w:ascii="Times New Roman" w:hAnsi="Times New Roman" w:cs="Times New Roman"/>
                <w:sz w:val="24"/>
                <w:szCs w:val="24"/>
              </w:rPr>
              <w:t>ицеп</w:t>
            </w:r>
          </w:p>
        </w:tc>
        <w:tc>
          <w:tcPr>
            <w:tcW w:w="1706" w:type="dxa"/>
          </w:tcPr>
          <w:p w:rsidR="00FD6C45" w:rsidRP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Колбаса, колбасные изделия</w:t>
            </w:r>
          </w:p>
        </w:tc>
        <w:tc>
          <w:tcPr>
            <w:tcW w:w="1559" w:type="dxa"/>
          </w:tcPr>
          <w:p w:rsidR="00FD6C45" w:rsidRPr="00FD6C45" w:rsidRDefault="0077797A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="004E7756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FD6C45" w:rsidRDefault="00FD6C45" w:rsidP="00D73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</w:t>
            </w:r>
          </w:p>
        </w:tc>
        <w:tc>
          <w:tcPr>
            <w:tcW w:w="2062" w:type="dxa"/>
          </w:tcPr>
          <w:p w:rsidR="00FD6C45" w:rsidRP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1701" w:type="dxa"/>
          </w:tcPr>
          <w:p w:rsidR="00FD6C45" w:rsidRP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D6C45" w:rsidRPr="00240B12" w:rsidTr="004E7756">
        <w:tc>
          <w:tcPr>
            <w:tcW w:w="540" w:type="dxa"/>
          </w:tcPr>
          <w:p w:rsid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3" w:type="dxa"/>
          </w:tcPr>
          <w:p w:rsidR="00FD6C45" w:rsidRPr="00FD6C45" w:rsidRDefault="0077797A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D6C45" w:rsidRPr="00FD6C4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. Новые Бурасы</w:t>
            </w:r>
            <w:r w:rsidR="00FD6C45" w:rsidRPr="00FD6C4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FD6C45" w:rsidRPr="00FD6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Баумана</w:t>
            </w:r>
            <w:r w:rsidR="00FD6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97" w:type="dxa"/>
          </w:tcPr>
          <w:p w:rsidR="00FD6C45" w:rsidRPr="00FD6C45" w:rsidRDefault="00FD6C45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Автоприцеп</w:t>
            </w:r>
          </w:p>
        </w:tc>
        <w:tc>
          <w:tcPr>
            <w:tcW w:w="1706" w:type="dxa"/>
          </w:tcPr>
          <w:p w:rsidR="00FD6C45" w:rsidRPr="00FD6C45" w:rsidRDefault="0077797A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хлебобулочные изделия</w:t>
            </w:r>
          </w:p>
        </w:tc>
        <w:tc>
          <w:tcPr>
            <w:tcW w:w="1559" w:type="dxa"/>
          </w:tcPr>
          <w:p w:rsidR="00FD6C45" w:rsidRPr="00FD6C45" w:rsidRDefault="0077797A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8,0</w:t>
            </w:r>
            <w:r w:rsidR="00085F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FD6C45" w:rsidRDefault="00FD6C45" w:rsidP="00D73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Еженедельно по </w:t>
            </w:r>
            <w:r w:rsidRPr="00FD6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пятницам</w:t>
            </w:r>
          </w:p>
        </w:tc>
        <w:tc>
          <w:tcPr>
            <w:tcW w:w="2062" w:type="dxa"/>
          </w:tcPr>
          <w:p w:rsidR="00FD6C45" w:rsidRPr="00FD6C45" w:rsidRDefault="00FD6C45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разрешение</w:t>
            </w:r>
          </w:p>
        </w:tc>
        <w:tc>
          <w:tcPr>
            <w:tcW w:w="1701" w:type="dxa"/>
          </w:tcPr>
          <w:p w:rsidR="00FD6C45" w:rsidRPr="00FD6C45" w:rsidRDefault="00FD6C45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D6C45" w:rsidRPr="00240B12" w:rsidTr="004E7756">
        <w:tc>
          <w:tcPr>
            <w:tcW w:w="540" w:type="dxa"/>
          </w:tcPr>
          <w:p w:rsidR="00FD6C45" w:rsidRDefault="00FD6C45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53" w:type="dxa"/>
          </w:tcPr>
          <w:p w:rsidR="00FD6C45" w:rsidRPr="00FD6C45" w:rsidRDefault="0077797A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.п. Новые Бурасы</w:t>
            </w:r>
            <w:r w:rsidR="00FD6C45" w:rsidRPr="00FD6C4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BF4FBC">
              <w:rPr>
                <w:rFonts w:ascii="Times New Roman" w:hAnsi="Times New Roman" w:cs="Times New Roman"/>
                <w:sz w:val="24"/>
                <w:szCs w:val="24"/>
              </w:rPr>
              <w:t>Баумана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, рядом с киоском «</w:t>
            </w:r>
            <w:proofErr w:type="spellStart"/>
            <w:r w:rsidR="0039292E">
              <w:rPr>
                <w:rFonts w:ascii="Times New Roman" w:hAnsi="Times New Roman" w:cs="Times New Roman"/>
                <w:sz w:val="24"/>
                <w:szCs w:val="24"/>
              </w:rPr>
              <w:t>Роспечать</w:t>
            </w:r>
            <w:proofErr w:type="spellEnd"/>
            <w:r w:rsidR="003929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7" w:type="dxa"/>
          </w:tcPr>
          <w:p w:rsidR="00FD6C45" w:rsidRPr="00FD6C45" w:rsidRDefault="00FD6C45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прицеп</w:t>
            </w:r>
          </w:p>
        </w:tc>
        <w:tc>
          <w:tcPr>
            <w:tcW w:w="1706" w:type="dxa"/>
          </w:tcPr>
          <w:p w:rsidR="00FD6C45" w:rsidRPr="00FD6C45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Мясо </w:t>
            </w:r>
            <w:r w:rsidR="00334292">
              <w:rPr>
                <w:rFonts w:ascii="Times New Roman" w:hAnsi="Times New Roman" w:cs="Times New Roman"/>
                <w:sz w:val="24"/>
                <w:szCs w:val="24"/>
              </w:rPr>
              <w:t>кур и полуфабрикаты</w:t>
            </w:r>
          </w:p>
        </w:tc>
        <w:tc>
          <w:tcPr>
            <w:tcW w:w="1559" w:type="dxa"/>
          </w:tcPr>
          <w:p w:rsidR="00FD6C45" w:rsidRPr="00FD6C45" w:rsidRDefault="00FD6C45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85F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268" w:type="dxa"/>
          </w:tcPr>
          <w:p w:rsidR="00FD6C45" w:rsidRPr="00FD6C45" w:rsidRDefault="00FD6C45" w:rsidP="00D73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</w:t>
            </w:r>
          </w:p>
        </w:tc>
        <w:tc>
          <w:tcPr>
            <w:tcW w:w="2062" w:type="dxa"/>
          </w:tcPr>
          <w:p w:rsidR="00FD6C45" w:rsidRPr="00FD6C45" w:rsidRDefault="00FD6C45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1701" w:type="dxa"/>
          </w:tcPr>
          <w:p w:rsidR="00FD6C45" w:rsidRPr="00FD6C45" w:rsidRDefault="00FD6C45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6586E" w:rsidRPr="00240B12" w:rsidTr="004E7756">
        <w:tc>
          <w:tcPr>
            <w:tcW w:w="540" w:type="dxa"/>
          </w:tcPr>
          <w:p w:rsidR="00D6586E" w:rsidRDefault="00D6586E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3" w:type="dxa"/>
          </w:tcPr>
          <w:p w:rsidR="00D6586E" w:rsidRPr="00FD6C45" w:rsidRDefault="00BF4FBC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6586E" w:rsidRPr="00FD6C4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. Новые Бурасы</w:t>
            </w:r>
            <w:r w:rsidR="00D6586E" w:rsidRPr="00FD6C45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="00D6586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D6586E">
              <w:rPr>
                <w:rFonts w:ascii="Times New Roman" w:hAnsi="Times New Roman" w:cs="Times New Roman"/>
                <w:sz w:val="24"/>
                <w:szCs w:val="24"/>
              </w:rPr>
              <w:t>, район ДШИ</w:t>
            </w:r>
          </w:p>
        </w:tc>
        <w:tc>
          <w:tcPr>
            <w:tcW w:w="1897" w:type="dxa"/>
          </w:tcPr>
          <w:p w:rsidR="00D6586E" w:rsidRDefault="00D6586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лавка</w:t>
            </w:r>
          </w:p>
        </w:tc>
        <w:tc>
          <w:tcPr>
            <w:tcW w:w="1706" w:type="dxa"/>
          </w:tcPr>
          <w:p w:rsidR="00D6586E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Комбикорм</w:t>
            </w:r>
          </w:p>
        </w:tc>
        <w:tc>
          <w:tcPr>
            <w:tcW w:w="1559" w:type="dxa"/>
          </w:tcPr>
          <w:p w:rsidR="00D6586E" w:rsidRDefault="00D6586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929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85F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268" w:type="dxa"/>
          </w:tcPr>
          <w:p w:rsidR="00D6586E" w:rsidRPr="00FD6C45" w:rsidRDefault="00D6586E" w:rsidP="00D73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C45">
              <w:rPr>
                <w:rFonts w:ascii="Times New Roman" w:hAnsi="Times New Roman" w:cs="Times New Roman"/>
                <w:sz w:val="24"/>
                <w:szCs w:val="24"/>
              </w:rPr>
              <w:t>Еженедельно по пятницам</w:t>
            </w:r>
          </w:p>
        </w:tc>
        <w:tc>
          <w:tcPr>
            <w:tcW w:w="2062" w:type="dxa"/>
          </w:tcPr>
          <w:p w:rsidR="00D6586E" w:rsidRPr="00FD6C45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1701" w:type="dxa"/>
          </w:tcPr>
          <w:p w:rsidR="00D6586E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9292E" w:rsidRPr="00240B12" w:rsidTr="004E7756">
        <w:tc>
          <w:tcPr>
            <w:tcW w:w="540" w:type="dxa"/>
          </w:tcPr>
          <w:p w:rsidR="0039292E" w:rsidRDefault="0039292E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3" w:type="dxa"/>
          </w:tcPr>
          <w:p w:rsidR="0039292E" w:rsidRPr="00FD6C45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Динамовкий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Мирная 9 а</w:t>
            </w:r>
          </w:p>
        </w:tc>
        <w:tc>
          <w:tcPr>
            <w:tcW w:w="1897" w:type="dxa"/>
          </w:tcPr>
          <w:p w:rsidR="0039292E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1706" w:type="dxa"/>
          </w:tcPr>
          <w:p w:rsidR="0039292E" w:rsidRDefault="004E7756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 товары</w:t>
            </w:r>
          </w:p>
        </w:tc>
        <w:tc>
          <w:tcPr>
            <w:tcW w:w="1559" w:type="dxa"/>
          </w:tcPr>
          <w:p w:rsidR="0039292E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  <w:r w:rsidR="00085F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268" w:type="dxa"/>
          </w:tcPr>
          <w:p w:rsidR="0039292E" w:rsidRPr="00FD6C45" w:rsidRDefault="0039292E" w:rsidP="00D73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 по понедельникам</w:t>
            </w:r>
          </w:p>
        </w:tc>
        <w:tc>
          <w:tcPr>
            <w:tcW w:w="2062" w:type="dxa"/>
          </w:tcPr>
          <w:p w:rsidR="0039292E" w:rsidRPr="00FD6C45" w:rsidRDefault="0039292E" w:rsidP="00D23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1701" w:type="dxa"/>
          </w:tcPr>
          <w:p w:rsidR="0039292E" w:rsidRDefault="0039292E" w:rsidP="00D23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9292E" w:rsidRPr="00240B12" w:rsidTr="004E7756">
        <w:tc>
          <w:tcPr>
            <w:tcW w:w="540" w:type="dxa"/>
          </w:tcPr>
          <w:p w:rsidR="0039292E" w:rsidRDefault="0039292E" w:rsidP="00240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3" w:type="dxa"/>
          </w:tcPr>
          <w:p w:rsidR="0039292E" w:rsidRPr="00FD6C45" w:rsidRDefault="0039292E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Знание, ул. </w:t>
            </w:r>
            <w:proofErr w:type="spellStart"/>
            <w:r w:rsidR="00334292">
              <w:rPr>
                <w:rFonts w:ascii="Times New Roman" w:hAnsi="Times New Roman" w:cs="Times New Roman"/>
                <w:sz w:val="24"/>
                <w:szCs w:val="24"/>
              </w:rPr>
              <w:t>Студеновская</w:t>
            </w:r>
            <w:proofErr w:type="spellEnd"/>
          </w:p>
        </w:tc>
        <w:tc>
          <w:tcPr>
            <w:tcW w:w="1897" w:type="dxa"/>
          </w:tcPr>
          <w:p w:rsidR="0039292E" w:rsidRDefault="00334292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Лоток</w:t>
            </w:r>
          </w:p>
        </w:tc>
        <w:tc>
          <w:tcPr>
            <w:tcW w:w="1706" w:type="dxa"/>
          </w:tcPr>
          <w:p w:rsidR="0039292E" w:rsidRDefault="00334292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и молочные продукты</w:t>
            </w:r>
          </w:p>
        </w:tc>
        <w:tc>
          <w:tcPr>
            <w:tcW w:w="1559" w:type="dxa"/>
          </w:tcPr>
          <w:p w:rsidR="0039292E" w:rsidRDefault="00334292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  <w:r w:rsidR="00085F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268" w:type="dxa"/>
          </w:tcPr>
          <w:p w:rsidR="0039292E" w:rsidRPr="00FD6C45" w:rsidRDefault="00334292" w:rsidP="00D731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 по субботам</w:t>
            </w:r>
          </w:p>
        </w:tc>
        <w:tc>
          <w:tcPr>
            <w:tcW w:w="2062" w:type="dxa"/>
          </w:tcPr>
          <w:p w:rsidR="0039292E" w:rsidRPr="00FD6C45" w:rsidRDefault="00334292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1701" w:type="dxa"/>
          </w:tcPr>
          <w:p w:rsidR="0039292E" w:rsidRDefault="00334292" w:rsidP="00D7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0E5F54" w:rsidRDefault="000E5F54" w:rsidP="004E7756">
      <w:pPr>
        <w:rPr>
          <w:rFonts w:ascii="Times New Roman" w:hAnsi="Times New Roman" w:cs="Times New Roman"/>
          <w:sz w:val="24"/>
          <w:szCs w:val="24"/>
        </w:rPr>
      </w:pPr>
    </w:p>
    <w:p w:rsidR="004E7756" w:rsidRPr="004E7756" w:rsidRDefault="004E7756" w:rsidP="004E7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756">
        <w:rPr>
          <w:rFonts w:ascii="Times New Roman" w:hAnsi="Times New Roman" w:cs="Times New Roman"/>
          <w:sz w:val="24"/>
          <w:szCs w:val="24"/>
        </w:rPr>
        <w:t>&lt;*&gt; НТО - нестационарный торговый объект</w:t>
      </w:r>
    </w:p>
    <w:p w:rsidR="004E7756" w:rsidRPr="004E7756" w:rsidRDefault="004E7756" w:rsidP="004E77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756">
        <w:rPr>
          <w:rFonts w:ascii="Times New Roman" w:hAnsi="Times New Roman" w:cs="Times New Roman"/>
          <w:sz w:val="24"/>
          <w:szCs w:val="24"/>
        </w:rPr>
        <w:t xml:space="preserve">&lt;**&gt; НТО, </w:t>
      </w:r>
      <w:proofErr w:type="gramStart"/>
      <w:r w:rsidRPr="004E7756">
        <w:rPr>
          <w:rFonts w:ascii="Times New Roman" w:hAnsi="Times New Roman" w:cs="Times New Roman"/>
          <w:sz w:val="24"/>
          <w:szCs w:val="24"/>
        </w:rPr>
        <w:t>используемый</w:t>
      </w:r>
      <w:proofErr w:type="gramEnd"/>
      <w:r w:rsidRPr="004E7756">
        <w:rPr>
          <w:rFonts w:ascii="Times New Roman" w:hAnsi="Times New Roman" w:cs="Times New Roman"/>
          <w:sz w:val="24"/>
          <w:szCs w:val="24"/>
        </w:rPr>
        <w:t xml:space="preserve"> субъектом малого или среднего предпринимательства</w:t>
      </w:r>
    </w:p>
    <w:p w:rsidR="004E7756" w:rsidRPr="004E7756" w:rsidRDefault="004E7756" w:rsidP="004E77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7756">
        <w:rPr>
          <w:rFonts w:ascii="Times New Roman" w:hAnsi="Times New Roman" w:cs="Times New Roman"/>
          <w:sz w:val="24"/>
          <w:szCs w:val="24"/>
        </w:rPr>
        <w:t xml:space="preserve">&lt;***&gt; НТО, не </w:t>
      </w:r>
      <w:proofErr w:type="gramStart"/>
      <w:r w:rsidRPr="004E7756">
        <w:rPr>
          <w:rFonts w:ascii="Times New Roman" w:hAnsi="Times New Roman" w:cs="Times New Roman"/>
          <w:sz w:val="24"/>
          <w:szCs w:val="24"/>
        </w:rPr>
        <w:t>используемый</w:t>
      </w:r>
      <w:proofErr w:type="gramEnd"/>
      <w:r w:rsidRPr="004E7756">
        <w:rPr>
          <w:rFonts w:ascii="Times New Roman" w:hAnsi="Times New Roman" w:cs="Times New Roman"/>
          <w:sz w:val="24"/>
          <w:szCs w:val="24"/>
        </w:rPr>
        <w:t xml:space="preserve"> субъектом малого или среднего предпринимательства"</w:t>
      </w:r>
    </w:p>
    <w:p w:rsidR="004E7756" w:rsidRPr="00240B12" w:rsidRDefault="004E7756" w:rsidP="004E7756">
      <w:pPr>
        <w:rPr>
          <w:rFonts w:ascii="Times New Roman" w:hAnsi="Times New Roman" w:cs="Times New Roman"/>
          <w:sz w:val="24"/>
          <w:szCs w:val="24"/>
        </w:rPr>
      </w:pPr>
    </w:p>
    <w:sectPr w:rsidR="004E7756" w:rsidRPr="00240B12" w:rsidSect="007C61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112B"/>
    <w:rsid w:val="0000114C"/>
    <w:rsid w:val="0005112B"/>
    <w:rsid w:val="00085FFA"/>
    <w:rsid w:val="000E5F54"/>
    <w:rsid w:val="00240B12"/>
    <w:rsid w:val="00334292"/>
    <w:rsid w:val="0039292E"/>
    <w:rsid w:val="004E7756"/>
    <w:rsid w:val="006351EB"/>
    <w:rsid w:val="0077797A"/>
    <w:rsid w:val="007C619D"/>
    <w:rsid w:val="0088034B"/>
    <w:rsid w:val="00AA394F"/>
    <w:rsid w:val="00BF4FBC"/>
    <w:rsid w:val="00C72C1D"/>
    <w:rsid w:val="00C7309D"/>
    <w:rsid w:val="00CC154A"/>
    <w:rsid w:val="00D6586E"/>
    <w:rsid w:val="00D75A86"/>
    <w:rsid w:val="00EE0DAF"/>
    <w:rsid w:val="00F860E7"/>
    <w:rsid w:val="00FD6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54"/>
  </w:style>
  <w:style w:type="paragraph" w:styleId="4">
    <w:name w:val="heading 4"/>
    <w:basedOn w:val="a"/>
    <w:next w:val="a"/>
    <w:link w:val="40"/>
    <w:semiHidden/>
    <w:unhideWhenUsed/>
    <w:qFormat/>
    <w:rsid w:val="00EE0DA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11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51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EE0D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EE0D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0"/>
    <w:uiPriority w:val="99"/>
    <w:semiHidden/>
    <w:unhideWhenUsed/>
    <w:rsid w:val="00EE0DAF"/>
    <w:rPr>
      <w:color w:val="0000FF"/>
      <w:u w:val="single"/>
    </w:rPr>
  </w:style>
  <w:style w:type="paragraph" w:customStyle="1" w:styleId="ConsPlusNonformat">
    <w:name w:val="ConsPlusNonformat"/>
    <w:uiPriority w:val="99"/>
    <w:rsid w:val="000011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A1B00C37B636538D132D3DF203ADC2B95E6257116442FFBF6CA0C5495DCB24774C68E0E2A7236357826DC0B6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A1B00C37B636538D132D3DF203ADC2B95E6257116442FFBF6CA0C5495DCB24774C68E0E2A7236357826DC0B6G" TargetMode="External"/><Relationship Id="rId12" Type="http://schemas.openxmlformats.org/officeDocument/2006/relationships/hyperlink" Target="consultantplus://offline/ref=CAA1B00C37B636538D132D3DF203ADC2B95E6257116442FFBF6CA0C5495DCB24774C68E0E2A7236357826DC0B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A1B00C37B636538D132D3DF203ADC2B95E6257116442FFBF6CA0C5495DCB24774C68E0E2A7236357826DC0B6G" TargetMode="External"/><Relationship Id="rId11" Type="http://schemas.openxmlformats.org/officeDocument/2006/relationships/hyperlink" Target="consultantplus://offline/ref=CAA1B00C37B636538D132D3DF203ADC2B95E6257116442FFBF6CA0C5495DCB24774C68E0E2A7236357826DC0B7G" TargetMode="External"/><Relationship Id="rId5" Type="http://schemas.openxmlformats.org/officeDocument/2006/relationships/hyperlink" Target="consultantplus://offline/ref=CAA1B00C37B636538D132D3DF203ADC2B95E6257116442FFBF6CA0C5495DCB24774C68E0E2A7236357826DC0B6G" TargetMode="External"/><Relationship Id="rId10" Type="http://schemas.openxmlformats.org/officeDocument/2006/relationships/hyperlink" Target="consultantplus://offline/ref=CAA1B00C37B636538D132D3DF203ADC2B95E6257116442FFBF6CA0C5495DCB24774C68E0E2A7236357826DC0B6G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CAA1B00C37B636538D132D3DF203ADC2B95E6257116442FFBF6CA0C5495DCB24774C68E0E2A7236357826DC0B6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</cp:revision>
  <dcterms:created xsi:type="dcterms:W3CDTF">2015-09-23T04:53:00Z</dcterms:created>
  <dcterms:modified xsi:type="dcterms:W3CDTF">2015-10-05T06:21:00Z</dcterms:modified>
</cp:coreProperties>
</file>